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5C9" w:rsidRDefault="00CE4D98" w:rsidP="000B15C9">
      <w:pPr>
        <w:pStyle w:val="a3"/>
        <w:rPr>
          <w:b/>
          <w:bCs/>
          <w:color w:val="006699"/>
          <w:sz w:val="24"/>
          <w:szCs w:val="24"/>
        </w:rPr>
      </w:pPr>
      <w:bookmarkStart w:id="0" w:name="1010331-A-101"/>
      <w:r w:rsidRPr="00CE4D98">
        <w:rPr>
          <w:noProof/>
        </w:rPr>
        <w:pict>
          <v:rect id="_x0000_s1033" style="position:absolute;margin-left:54.8pt;margin-top:561.9pt;width:327.1pt;height:120.55pt;z-index:251660288">
            <v:textbox>
              <w:txbxContent>
                <w:p w:rsidR="00C12238" w:rsidRDefault="00C12238">
                  <w:r w:rsidRPr="00C12238">
                    <w:rPr>
                      <w:noProof/>
                    </w:rPr>
                    <w:drawing>
                      <wp:inline distT="0" distB="0" distL="0" distR="0">
                        <wp:extent cx="4054724" cy="1470992"/>
                        <wp:effectExtent l="19050" t="0" r="2926" b="0"/>
                        <wp:docPr id="28" name="Объект 26"/>
                        <wp:cNvGraphicFramePr/>
                        <a:graphic xmlns:a="http://schemas.openxmlformats.org/drawingml/2006/main">
                          <a:graphicData uri="http://schemas.openxmlformats.org/drawingml/2006/lockedCanvas">
                            <lc:lockedCanvas xmlns:lc="http://schemas.openxmlformats.org/drawingml/2006/lockedCanvas">
                              <a:nvGrpSpPr>
                                <a:cNvPr id="0" name=""/>
                                <a:cNvGrpSpPr/>
                              </a:nvGrpSpPr>
                              <a:grpSpPr>
                                <a:xfrm>
                                  <a:off x="0" y="0"/>
                                  <a:ext cx="3286148" cy="1752600"/>
                                  <a:chOff x="5429256" y="3886200"/>
                                  <a:chExt cx="3286148" cy="1752600"/>
                                </a:xfrm>
                              </a:grpSpPr>
                              <a:sp>
                                <a:nvSpPr>
                                  <a:cNvPr id="3" name="Подзаголовок 2"/>
                                  <a:cNvSpPr>
                                    <a:spLocks noGrp="1"/>
                                  </a:cNvSpPr>
                                </a:nvSpPr>
                                <a:spPr>
                                  <a:xfrm>
                                    <a:off x="5429256" y="3886200"/>
                                    <a:ext cx="3286148" cy="1752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</a:spPr>
                                <a:txSp>
                                  <a:txBody>
                                    <a:bodyPr vert="horz" lIns="91440" tIns="45720" rIns="91440" bIns="45720" rtlCol="0">
                                      <a:normAutofit fontScale="92500" lnSpcReduction="10000"/>
                                    </a:bodyPr>
                                    <a:lstStyle>
                                      <a:lvl1pPr marL="0" indent="0" algn="ctr" defTabSz="914400" rtl="0" eaLnBrk="1" latinLnBrk="0" hangingPunct="1">
                                        <a:spcBef>
                                          <a:spcPct val="20000"/>
                                        </a:spcBef>
                                        <a:buFont typeface="Arial" pitchFamily="34" charset="0"/>
                                        <a:buNone/>
                                        <a:defRPr sz="3200" kern="1200">
                                          <a:solidFill>
                                            <a:schemeClr val="tx1">
                                              <a:tint val="75000"/>
                                            </a:schemeClr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1pPr>
                                      <a:lvl2pPr marL="457200" indent="0" algn="ctr" defTabSz="914400" rtl="0" eaLnBrk="1" latinLnBrk="0" hangingPunct="1">
                                        <a:spcBef>
                                          <a:spcPct val="20000"/>
                                        </a:spcBef>
                                        <a:buFont typeface="Arial" pitchFamily="34" charset="0"/>
                                        <a:buNone/>
                                        <a:defRPr sz="2800" kern="1200">
                                          <a:solidFill>
                                            <a:schemeClr val="tx1">
                                              <a:tint val="75000"/>
                                            </a:schemeClr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2pPr>
                                      <a:lvl3pPr marL="914400" indent="0" algn="ctr" defTabSz="914400" rtl="0" eaLnBrk="1" latinLnBrk="0" hangingPunct="1">
                                        <a:spcBef>
                                          <a:spcPct val="20000"/>
                                        </a:spcBef>
                                        <a:buFont typeface="Arial" pitchFamily="34" charset="0"/>
                                        <a:buNone/>
                                        <a:defRPr sz="2400" kern="1200">
                                          <a:solidFill>
                                            <a:schemeClr val="tx1">
                                              <a:tint val="75000"/>
                                            </a:schemeClr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3pPr>
                                      <a:lvl4pPr marL="1371600" indent="0" algn="ctr" defTabSz="914400" rtl="0" eaLnBrk="1" latinLnBrk="0" hangingPunct="1">
                                        <a:spcBef>
                                          <a:spcPct val="20000"/>
                                        </a:spcBef>
                                        <a:buFont typeface="Arial" pitchFamily="34" charset="0"/>
                                        <a:buNone/>
                                        <a:defRPr sz="2000" kern="1200">
                                          <a:solidFill>
                                            <a:schemeClr val="tx1">
                                              <a:tint val="75000"/>
                                            </a:schemeClr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4pPr>
                                      <a:lvl5pPr marL="1828800" indent="0" algn="ctr" defTabSz="914400" rtl="0" eaLnBrk="1" latinLnBrk="0" hangingPunct="1">
                                        <a:spcBef>
                                          <a:spcPct val="20000"/>
                                        </a:spcBef>
                                        <a:buFont typeface="Arial" pitchFamily="34" charset="0"/>
                                        <a:buNone/>
                                        <a:defRPr sz="2000" kern="1200">
                                          <a:solidFill>
                                            <a:schemeClr val="tx1">
                                              <a:tint val="75000"/>
                                            </a:schemeClr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5pPr>
                                      <a:lvl6pPr marL="2286000" indent="0" algn="ctr" defTabSz="914400" rtl="0" eaLnBrk="1" latinLnBrk="0" hangingPunct="1">
                                        <a:spcBef>
                                          <a:spcPct val="20000"/>
                                        </a:spcBef>
                                        <a:buFont typeface="Arial" pitchFamily="34" charset="0"/>
                                        <a:buNone/>
                                        <a:defRPr sz="2000" kern="1200">
                                          <a:solidFill>
                                            <a:schemeClr val="tx1">
                                              <a:tint val="75000"/>
                                            </a:schemeClr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6pPr>
                                      <a:lvl7pPr marL="2743200" indent="0" algn="ctr" defTabSz="914400" rtl="0" eaLnBrk="1" latinLnBrk="0" hangingPunct="1">
                                        <a:spcBef>
                                          <a:spcPct val="20000"/>
                                        </a:spcBef>
                                        <a:buFont typeface="Arial" pitchFamily="34" charset="0"/>
                                        <a:buNone/>
                                        <a:defRPr sz="2000" kern="1200">
                                          <a:solidFill>
                                            <a:schemeClr val="tx1">
                                              <a:tint val="75000"/>
                                            </a:schemeClr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7pPr>
                                      <a:lvl8pPr marL="3200400" indent="0" algn="ctr" defTabSz="914400" rtl="0" eaLnBrk="1" latinLnBrk="0" hangingPunct="1">
                                        <a:spcBef>
                                          <a:spcPct val="20000"/>
                                        </a:spcBef>
                                        <a:buFont typeface="Arial" pitchFamily="34" charset="0"/>
                                        <a:buNone/>
                                        <a:defRPr sz="2000" kern="1200">
                                          <a:solidFill>
                                            <a:schemeClr val="tx1">
                                              <a:tint val="75000"/>
                                            </a:schemeClr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8pPr>
                                      <a:lvl9pPr marL="3657600" indent="0" algn="ctr" defTabSz="914400" rtl="0" eaLnBrk="1" latinLnBrk="0" hangingPunct="1">
                                        <a:spcBef>
                                          <a:spcPct val="20000"/>
                                        </a:spcBef>
                                        <a:buFont typeface="Arial" pitchFamily="34" charset="0"/>
                                        <a:buNone/>
                                        <a:defRPr sz="2000" kern="1200">
                                          <a:solidFill>
                                            <a:schemeClr val="tx1">
                                              <a:tint val="75000"/>
                                            </a:schemeClr>
                                          </a:solidFill>
                                          <a:latin typeface="+mn-lt"/>
                                          <a:ea typeface="+mn-ea"/>
                                          <a:cs typeface="+mn-cs"/>
                                        </a:defRPr>
                                      </a:lvl9pPr>
                                    </a:lstStyle>
                                    <a:p>
                                      <a:r>
                                        <a:rPr lang="ru-RU" sz="1800" b="1" dirty="0" smtClean="0">
                                          <a:solidFill>
                                            <a:srgbClr val="3333FF"/>
                                          </a:solidFill>
                                        </a:rPr>
                                        <a:t>Составитель : </a:t>
                                      </a:r>
                                    </a:p>
                                    <a:p>
                                      <a:r>
                                        <a:rPr lang="ru-RU" sz="1800" b="1" dirty="0" err="1" smtClean="0">
                                          <a:solidFill>
                                            <a:srgbClr val="3333FF"/>
                                          </a:solidFill>
                                        </a:rPr>
                                        <a:t>Леонович</a:t>
                                      </a:r>
                                      <a:r>
                                        <a:rPr lang="ru-RU" sz="1800" b="1" dirty="0" smtClean="0">
                                          <a:solidFill>
                                            <a:srgbClr val="3333FF"/>
                                          </a:solidFill>
                                        </a:rPr>
                                        <a:t> Анна Алексеевна</a:t>
                                      </a:r>
                                    </a:p>
                                    <a:p>
                                      <a:r>
                                        <a:rPr lang="ru-RU" sz="1800" b="1" dirty="0" smtClean="0">
                                          <a:solidFill>
                                            <a:srgbClr val="3333FF"/>
                                          </a:solidFill>
                                        </a:rPr>
                                        <a:t>Ученица 6-А класса</a:t>
                                      </a:r>
                                    </a:p>
                                    <a:p>
                                      <a:r>
                                        <a:rPr lang="ru-RU" sz="1800" b="1" dirty="0" smtClean="0">
                                          <a:solidFill>
                                            <a:srgbClr val="3333FF"/>
                                          </a:solidFill>
                                        </a:rPr>
                                        <a:t>МОУ СОШ №76</a:t>
                                      </a:r>
                                    </a:p>
                                    <a:p>
                                      <a:r>
                                        <a:rPr lang="ru-RU" sz="1800" b="1" dirty="0" smtClean="0">
                                          <a:solidFill>
                                            <a:srgbClr val="3333FF"/>
                                          </a:solidFill>
                                        </a:rPr>
                                        <a:t>Г.Лесного Свердловской области.</a:t>
                                      </a:r>
                                      <a:endParaRPr lang="ru-RU" sz="1800" b="1" dirty="0">
                                        <a:solidFill>
                                          <a:srgbClr val="3333FF"/>
                                        </a:solidFill>
                                      </a:endParaRPr>
                                    </a:p>
                                  </a:txBody>
                                  <a:useSpRect/>
                                </a:txSp>
                              </a:sp>
                            </lc:lockedCanvas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b/>
          <w:bCs/>
          <w:noProof/>
          <w:color w:val="006699"/>
          <w:sz w:val="24"/>
          <w:szCs w:val="24"/>
        </w:rPr>
        <w:pict>
          <v:oval id="_x0000_s1032" style="position:absolute;margin-left:133.85pt;margin-top:424.15pt;width:162.75pt;height:96.2pt;z-index:251659264" strokecolor="#00b050">
            <v:textbox>
              <w:txbxContent>
                <w:p w:rsidR="00C12238" w:rsidRDefault="00C12238" w:rsidP="00C12238">
                  <w:r w:rsidRPr="00034A5B">
                    <w:rPr>
                      <w:noProof/>
                    </w:rPr>
                    <w:drawing>
                      <wp:inline distT="0" distB="0" distL="0" distR="0">
                        <wp:extent cx="1292915" cy="803352"/>
                        <wp:effectExtent l="19050" t="0" r="2485" b="0"/>
                        <wp:docPr id="5" name="i-main-pic" descr="Картинка 44 из 47865">
                          <a:hlinkClick xmlns:a="http://schemas.openxmlformats.org/drawingml/2006/main" r:id="rId7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-main-pic" descr="Картинка 44 из 47865">
                                  <a:hlinkClick r:id="rId7" tgtFrame="_blank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7680" cy="812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oval>
        </w:pict>
      </w:r>
      <w:r>
        <w:rPr>
          <w:b/>
          <w:bCs/>
          <w:noProof/>
          <w:color w:val="006699"/>
          <w:sz w:val="24"/>
          <w:szCs w:val="24"/>
        </w:rPr>
        <w:pict>
          <v:rect id="_x0000_s1031" style="position:absolute;margin-left:86.1pt;margin-top:284.1pt;width:260.6pt;height:133.8pt;z-index:251658240" fillcolor="#c90">
            <v:textbox>
              <w:txbxContent>
                <w:p w:rsidR="00C12238" w:rsidRPr="00C12238" w:rsidRDefault="00C12238" w:rsidP="00C12238">
                  <w:pPr>
                    <w:pStyle w:val="a3"/>
                    <w:rPr>
                      <w:b/>
                      <w:color w:val="0000FF"/>
                      <w:sz w:val="48"/>
                      <w:szCs w:val="48"/>
                    </w:rPr>
                  </w:pPr>
                  <w:r w:rsidRPr="00C12238">
                    <w:rPr>
                      <w:b/>
                      <w:color w:val="0000FF"/>
                      <w:sz w:val="48"/>
                      <w:szCs w:val="48"/>
                    </w:rPr>
                    <w:t xml:space="preserve">   </w:t>
                  </w:r>
                  <w:r>
                    <w:rPr>
                      <w:b/>
                      <w:color w:val="0000FF"/>
                      <w:sz w:val="48"/>
                      <w:szCs w:val="48"/>
                    </w:rPr>
                    <w:t xml:space="preserve"> </w:t>
                  </w:r>
                  <w:r w:rsidRPr="00C12238">
                    <w:rPr>
                      <w:b/>
                      <w:color w:val="0000FF"/>
                      <w:sz w:val="48"/>
                      <w:szCs w:val="48"/>
                    </w:rPr>
                    <w:t xml:space="preserve">Книжка – картинка </w:t>
                  </w:r>
                </w:p>
                <w:p w:rsidR="00C12238" w:rsidRPr="00C12238" w:rsidRDefault="00C12238" w:rsidP="00C12238">
                  <w:pPr>
                    <w:pStyle w:val="a3"/>
                    <w:rPr>
                      <w:b/>
                      <w:color w:val="0000FF"/>
                      <w:sz w:val="48"/>
                      <w:szCs w:val="48"/>
                    </w:rPr>
                  </w:pPr>
                  <w:r w:rsidRPr="00C12238">
                    <w:rPr>
                      <w:b/>
                      <w:color w:val="0000FF"/>
                      <w:sz w:val="48"/>
                      <w:szCs w:val="48"/>
                    </w:rPr>
                    <w:t xml:space="preserve">     </w:t>
                  </w:r>
                  <w:r>
                    <w:rPr>
                      <w:b/>
                      <w:color w:val="0000FF"/>
                      <w:sz w:val="48"/>
                      <w:szCs w:val="48"/>
                    </w:rPr>
                    <w:t xml:space="preserve"> </w:t>
                  </w:r>
                  <w:r w:rsidRPr="00C12238">
                    <w:rPr>
                      <w:b/>
                      <w:color w:val="0000FF"/>
                      <w:sz w:val="48"/>
                      <w:szCs w:val="48"/>
                    </w:rPr>
                    <w:t>о правах ребенка</w:t>
                  </w:r>
                </w:p>
                <w:p w:rsidR="00C12238" w:rsidRPr="00C12238" w:rsidRDefault="00C12238" w:rsidP="00C12238">
                  <w:pPr>
                    <w:pStyle w:val="a3"/>
                    <w:rPr>
                      <w:b/>
                      <w:color w:val="0000FF"/>
                      <w:sz w:val="48"/>
                      <w:szCs w:val="48"/>
                    </w:rPr>
                  </w:pPr>
                  <w:r>
                    <w:rPr>
                      <w:b/>
                      <w:color w:val="0000FF"/>
                      <w:sz w:val="48"/>
                      <w:szCs w:val="48"/>
                    </w:rPr>
                    <w:t xml:space="preserve">  </w:t>
                  </w:r>
                  <w:r w:rsidRPr="00C12238">
                    <w:rPr>
                      <w:b/>
                      <w:color w:val="0000FF"/>
                      <w:sz w:val="48"/>
                      <w:szCs w:val="48"/>
                    </w:rPr>
                    <w:t>для взрослых и детей</w:t>
                  </w:r>
                </w:p>
              </w:txbxContent>
            </v:textbox>
          </v:rect>
        </w:pict>
      </w:r>
      <w:r w:rsidR="00C12238" w:rsidRPr="00C12238">
        <w:rPr>
          <w:b/>
          <w:bCs/>
          <w:noProof/>
          <w:color w:val="006699"/>
          <w:sz w:val="24"/>
          <w:szCs w:val="24"/>
        </w:rPr>
        <w:drawing>
          <wp:inline distT="0" distB="0" distL="0" distR="0">
            <wp:extent cx="5427593" cy="7374835"/>
            <wp:effectExtent l="19050" t="0" r="1657" b="0"/>
            <wp:docPr id="4" name="Рисунок 20" descr="Картинка 18 из 478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-main-pic" descr="Картинка 18 из 47865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6" cy="737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417" w:rsidRDefault="00AF1417" w:rsidP="000B15C9">
      <w:pPr>
        <w:pStyle w:val="a3"/>
        <w:rPr>
          <w:b/>
          <w:bCs/>
          <w:color w:val="006699"/>
          <w:sz w:val="24"/>
          <w:szCs w:val="24"/>
        </w:rPr>
      </w:pPr>
    </w:p>
    <w:p w:rsidR="000C07F6" w:rsidRPr="00F12BB0" w:rsidRDefault="000C07F6" w:rsidP="00F12BB0">
      <w:pPr>
        <w:pStyle w:val="a3"/>
        <w:ind w:left="-1276"/>
        <w:rPr>
          <w:b/>
          <w:bCs/>
          <w:color w:val="006699"/>
          <w:sz w:val="24"/>
          <w:szCs w:val="24"/>
        </w:rPr>
      </w:pPr>
    </w:p>
    <w:p w:rsidR="000C07F6" w:rsidRDefault="000C07F6" w:rsidP="00C57EE2">
      <w:pPr>
        <w:pStyle w:val="a3"/>
        <w:tabs>
          <w:tab w:val="left" w:pos="1440"/>
        </w:tabs>
      </w:pPr>
      <w:r>
        <w:tab/>
      </w:r>
      <w:r w:rsidR="00A72E7C">
        <w:tab/>
      </w:r>
    </w:p>
    <w:p w:rsidR="00C57EE2" w:rsidRDefault="00C57EE2" w:rsidP="00C57EE2">
      <w:pPr>
        <w:pStyle w:val="a3"/>
        <w:tabs>
          <w:tab w:val="left" w:pos="1440"/>
        </w:tabs>
      </w:pPr>
    </w:p>
    <w:p w:rsidR="00C57EE2" w:rsidRDefault="00C57EE2" w:rsidP="00C57EE2">
      <w:pPr>
        <w:pStyle w:val="a3"/>
        <w:tabs>
          <w:tab w:val="left" w:pos="1440"/>
        </w:tabs>
      </w:pPr>
    </w:p>
    <w:p w:rsidR="00C57EE2" w:rsidRDefault="00C57EE2" w:rsidP="00C57EE2">
      <w:pPr>
        <w:pStyle w:val="a3"/>
        <w:tabs>
          <w:tab w:val="left" w:pos="1440"/>
        </w:tabs>
      </w:pPr>
    </w:p>
    <w:p w:rsidR="00C12238" w:rsidRPr="00C57EE2" w:rsidRDefault="00C12238" w:rsidP="00C57EE2">
      <w:pPr>
        <w:pStyle w:val="a3"/>
        <w:tabs>
          <w:tab w:val="left" w:pos="1440"/>
        </w:tabs>
      </w:pPr>
    </w:p>
    <w:p w:rsidR="00C57EE2" w:rsidRPr="00C57EE2" w:rsidRDefault="000B15C9" w:rsidP="000B15C9">
      <w:pPr>
        <w:pStyle w:val="a3"/>
        <w:rPr>
          <w:b/>
          <w:bCs/>
          <w:sz w:val="28"/>
          <w:szCs w:val="28"/>
        </w:rPr>
      </w:pPr>
      <w:r w:rsidRPr="00B34977">
        <w:rPr>
          <w:bCs/>
          <w:sz w:val="28"/>
          <w:szCs w:val="28"/>
        </w:rPr>
        <w:lastRenderedPageBreak/>
        <w:t xml:space="preserve"> </w:t>
      </w:r>
      <w:r w:rsidR="00C57EE2" w:rsidRPr="00C57EE2">
        <w:rPr>
          <w:b/>
          <w:bCs/>
          <w:sz w:val="28"/>
          <w:szCs w:val="28"/>
        </w:rPr>
        <w:t>Введение к книжке</w:t>
      </w:r>
      <w:r w:rsidR="00C12238">
        <w:rPr>
          <w:b/>
          <w:bCs/>
          <w:sz w:val="28"/>
          <w:szCs w:val="28"/>
        </w:rPr>
        <w:t>-картинке</w:t>
      </w:r>
      <w:r w:rsidR="00C57EE2" w:rsidRPr="00C57EE2">
        <w:rPr>
          <w:b/>
          <w:bCs/>
          <w:sz w:val="28"/>
          <w:szCs w:val="28"/>
        </w:rPr>
        <w:t>.</w:t>
      </w:r>
    </w:p>
    <w:p w:rsidR="000B15C9" w:rsidRPr="00B34977" w:rsidRDefault="000B15C9" w:rsidP="000B15C9">
      <w:pPr>
        <w:pStyle w:val="a3"/>
        <w:rPr>
          <w:bCs/>
          <w:sz w:val="28"/>
          <w:szCs w:val="28"/>
        </w:rPr>
      </w:pPr>
      <w:r w:rsidRPr="00B34977">
        <w:rPr>
          <w:bCs/>
          <w:sz w:val="28"/>
          <w:szCs w:val="28"/>
        </w:rPr>
        <w:t xml:space="preserve">  Мы часто в нашей обыденной жизни говорим: «Мы имеем право!», «Не нарушайте наших прав!», «У меня есть право…» </w:t>
      </w:r>
    </w:p>
    <w:p w:rsidR="000B15C9" w:rsidRPr="00B34977" w:rsidRDefault="000B15C9" w:rsidP="000B15C9">
      <w:pPr>
        <w:pStyle w:val="a3"/>
        <w:rPr>
          <w:bCs/>
          <w:sz w:val="28"/>
          <w:szCs w:val="28"/>
        </w:rPr>
      </w:pPr>
      <w:r w:rsidRPr="00B34977">
        <w:rPr>
          <w:bCs/>
          <w:sz w:val="28"/>
          <w:szCs w:val="28"/>
        </w:rPr>
        <w:t>Каждый человек обладает целым набором прав, в том числе и ребенок.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b/>
          <w:bCs/>
          <w:color w:val="006699"/>
          <w:sz w:val="28"/>
          <w:szCs w:val="28"/>
        </w:rPr>
        <w:t xml:space="preserve">   ПРАВА РЕБЕНКА </w:t>
      </w:r>
      <w:bookmarkEnd w:id="0"/>
      <w:r w:rsidRPr="00B34977">
        <w:rPr>
          <w:sz w:val="28"/>
          <w:szCs w:val="28"/>
        </w:rPr>
        <w:t xml:space="preserve">  – это те права и свободы, которыми должен обладать каждый ребенок (ребенком признается каждый человек до 18 лет) вне зависимости от каких-либо различий: расы, пола, языка, религии, места рождения, национального или социального происхождения, имущественного, сословного или иного положения.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Определение прав ребенка логически вытекает из основных идей </w:t>
      </w:r>
      <w:r w:rsidRPr="00B34977">
        <w:rPr>
          <w:i/>
          <w:iCs/>
          <w:sz w:val="28"/>
          <w:szCs w:val="28"/>
        </w:rPr>
        <w:t>Всеобщей декларации прав человека</w:t>
      </w:r>
      <w:r w:rsidRPr="00B34977">
        <w:rPr>
          <w:sz w:val="28"/>
          <w:szCs w:val="28"/>
        </w:rPr>
        <w:t>. Ее отдельная статья посвящена детям. В ней указывается, что «Материнство и детство дают право на особое попечение и помощь».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   Таким образом, признавая равные права детей на все свободы, провозглашенные в декларации, международное сообщество признает необходимость дополнительной помощи и поддержки детям. </w:t>
      </w:r>
    </w:p>
    <w:p w:rsidR="00B34977" w:rsidRPr="00B34977" w:rsidRDefault="00B34977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   </w:t>
      </w:r>
      <w:r w:rsidR="000B15C9" w:rsidRPr="00B34977">
        <w:rPr>
          <w:sz w:val="28"/>
          <w:szCs w:val="28"/>
        </w:rPr>
        <w:t xml:space="preserve">Для гармоничного развития личности ребенок должен расти в атмосфере любви и добра, в семье, среди близких и любящих людей. </w:t>
      </w:r>
    </w:p>
    <w:p w:rsidR="000B15C9" w:rsidRPr="00B34977" w:rsidRDefault="00B34977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   </w:t>
      </w:r>
      <w:r w:rsidR="000B15C9" w:rsidRPr="00B34977">
        <w:rPr>
          <w:sz w:val="28"/>
          <w:szCs w:val="28"/>
        </w:rPr>
        <w:t xml:space="preserve">Задача взрослых – помочь ребенку подготовиться к самостоятельной жизни, стать полноправным членом общества, создать ребенку условия для нормального физического и интеллектуального развития. </w:t>
      </w:r>
    </w:p>
    <w:p w:rsidR="000B15C9" w:rsidRPr="00B34977" w:rsidRDefault="00B34977" w:rsidP="000B15C9">
      <w:pPr>
        <w:pStyle w:val="a3"/>
        <w:rPr>
          <w:i/>
          <w:iCs/>
          <w:sz w:val="28"/>
          <w:szCs w:val="28"/>
        </w:rPr>
      </w:pPr>
      <w:r w:rsidRPr="00B34977">
        <w:rPr>
          <w:sz w:val="28"/>
          <w:szCs w:val="28"/>
        </w:rPr>
        <w:t xml:space="preserve"> </w:t>
      </w:r>
      <w:r w:rsidR="000B15C9" w:rsidRPr="00B34977">
        <w:rPr>
          <w:sz w:val="28"/>
          <w:szCs w:val="28"/>
        </w:rPr>
        <w:t xml:space="preserve"> </w:t>
      </w:r>
      <w:r w:rsidRPr="00B34977">
        <w:rPr>
          <w:sz w:val="28"/>
          <w:szCs w:val="28"/>
        </w:rPr>
        <w:t xml:space="preserve"> </w:t>
      </w:r>
      <w:r w:rsidR="000B15C9" w:rsidRPr="00B34977">
        <w:rPr>
          <w:sz w:val="28"/>
          <w:szCs w:val="28"/>
        </w:rPr>
        <w:t xml:space="preserve"> Генеральной Ассамблеей ООН 20 ноября 1989 года</w:t>
      </w:r>
      <w:r w:rsidRPr="00B34977">
        <w:rPr>
          <w:sz w:val="28"/>
          <w:szCs w:val="28"/>
        </w:rPr>
        <w:t xml:space="preserve"> Генеральной Ассамблеей ООН</w:t>
      </w:r>
      <w:r w:rsidR="000B15C9" w:rsidRPr="00B34977">
        <w:rPr>
          <w:sz w:val="28"/>
          <w:szCs w:val="28"/>
        </w:rPr>
        <w:t xml:space="preserve"> </w:t>
      </w:r>
      <w:r w:rsidRPr="00B34977">
        <w:rPr>
          <w:sz w:val="28"/>
          <w:szCs w:val="28"/>
        </w:rPr>
        <w:t xml:space="preserve">был принята </w:t>
      </w:r>
      <w:r w:rsidRPr="00B34977">
        <w:rPr>
          <w:i/>
          <w:iCs/>
          <w:sz w:val="28"/>
          <w:szCs w:val="28"/>
        </w:rPr>
        <w:t xml:space="preserve"> Конвенции о правах ребенка</w:t>
      </w:r>
    </w:p>
    <w:p w:rsidR="000B15C9" w:rsidRPr="00B34977" w:rsidRDefault="00B34977" w:rsidP="000B15C9">
      <w:pPr>
        <w:pStyle w:val="a3"/>
        <w:rPr>
          <w:sz w:val="28"/>
          <w:szCs w:val="28"/>
        </w:rPr>
      </w:pPr>
      <w:bookmarkStart w:id="1" w:name="1010331-L-103"/>
      <w:r>
        <w:rPr>
          <w:i/>
          <w:iCs/>
          <w:color w:val="006699"/>
          <w:sz w:val="28"/>
          <w:szCs w:val="28"/>
        </w:rPr>
        <w:t xml:space="preserve">  </w:t>
      </w:r>
      <w:r w:rsidR="000B15C9" w:rsidRPr="00B34977">
        <w:rPr>
          <w:i/>
          <w:iCs/>
          <w:color w:val="006699"/>
          <w:sz w:val="28"/>
          <w:szCs w:val="28"/>
        </w:rPr>
        <w:t xml:space="preserve"> </w:t>
      </w:r>
      <w:bookmarkEnd w:id="1"/>
      <w:r w:rsidR="000B15C9" w:rsidRPr="00B34977">
        <w:rPr>
          <w:sz w:val="28"/>
          <w:szCs w:val="28"/>
        </w:rPr>
        <w:t xml:space="preserve">Согласно Конвенции, основным принципом защиты прав детей является признание приоритета интересов детей. </w:t>
      </w:r>
      <w:r>
        <w:rPr>
          <w:sz w:val="28"/>
          <w:szCs w:val="28"/>
        </w:rPr>
        <w:t xml:space="preserve">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В соответствии с этими принципами: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1. Ребенок имеет право на жизнь и здоровое развитие.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2. Ребенок имеет право на сохранение своей индивидуальности, включая гражданство, имя и семейные связи.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3. Ребенок имеет право на свободу личности, свободу мысли, совести и религии. Это право включает в себя свободу выражать свое мнение в устной, письменной или печатной форме, в форме произведений искусства или с помощью других средств по выбору ребенка.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4. Ребенок имеет право на защиту от всех форм физического или психологического насилия, эксплуатации, оскорбления, небрежного или грубого обращения как со стороны родителей, так и законных опекунов или любого другого лица, заботящегося о ребенке.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5. Ребенок, лишенный своего семейного окружения, имеет право на особую защиту и помощь, предоставляемые государством.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lastRenderedPageBreak/>
        <w:t xml:space="preserve">6. Ребенок имеет право на уровень жизни, необходимый для его физического, умственного, духовного, нравственного и социального развития. Неполноценный в умственном или физическом отношении ребенок должен вести полноценную и достойную жизнь в условиях, которые обеспечивают его достоинство, способствуют его уверенности в себе и облегчают его активное участие в жизни общества.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7. Ребенок имеет право на здравоохранение и социальное обеспечение, включая социальное страхование.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8. Ребенок имеет право на образование, которое должно быть направлено на развитие личности, талантов и умственных и физических способностей ребенка в их самом полном объеме.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9. Ребенок имеет право пользоваться родным языком, исповедовать религию своих родителей, даже если он принадлежит к этнической, религиозной или языковой группе, которая в данном государстве составляет меньшинство.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10. Ребенок имеет право на отдых и досуг, право участвовать в играх и развлекательных мероприятиях, соответствующих его возрасту, свободно участвовать в культурной жизни и заниматься искусством.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11. Ребенок имеет право на защиту от экономической эксплуатации и от выполнения любой работы, которая может представлять опасность для его здоровья, либо наносить ущерб физическому, умственному, духовному, моральному и социальному развитию.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12. Ребенок имеет право на защиту от всех форм сексуальной эксплуатации и сексуального совращения.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13. Государства-участники обеспечивают, чтобы ни один ребенок не был подвергнут пыткам или другим жестоким, бесчеловечным или унижающим достоинство видам обращения или наказания; ни один ребенок не был лишен свободы незаконным или произвольным образом; каждый лишенный свободы ребенок имел право на незамедлительный доступ к правовой и другой соответствующей помощи.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14. Государства обязуются принимать меры для борьбы с незаконным перемещением и невозвращением детей из-за границы. </w:t>
      </w:r>
    </w:p>
    <w:p w:rsidR="000B15C9" w:rsidRPr="00B34977" w:rsidRDefault="000B15C9" w:rsidP="000B15C9">
      <w:pPr>
        <w:pStyle w:val="a3"/>
        <w:rPr>
          <w:sz w:val="28"/>
          <w:szCs w:val="28"/>
        </w:rPr>
      </w:pPr>
      <w:r w:rsidRPr="00B34977">
        <w:rPr>
          <w:sz w:val="28"/>
          <w:szCs w:val="28"/>
        </w:rPr>
        <w:t xml:space="preserve">15. Государства обязуются уважать и соблюдать нормы международного гуманитарного права в отношении детей, попавших в зону вооруженного конфликта. Государства принимают все возможные меры для того, чтобы лица младше 15 лет не принимали прямого участия в военных действиях. </w:t>
      </w:r>
    </w:p>
    <w:p w:rsidR="00040CB8" w:rsidRDefault="00B34977" w:rsidP="000B15C9">
      <w:pPr>
        <w:pStyle w:val="a3"/>
        <w:rPr>
          <w:bCs/>
          <w:color w:val="006699"/>
          <w:sz w:val="28"/>
          <w:szCs w:val="28"/>
        </w:rPr>
      </w:pPr>
      <w:r w:rsidRPr="00B34977">
        <w:rPr>
          <w:bCs/>
          <w:color w:val="006699"/>
          <w:sz w:val="28"/>
          <w:szCs w:val="28"/>
        </w:rPr>
        <w:t xml:space="preserve"> </w:t>
      </w:r>
    </w:p>
    <w:p w:rsidR="00040CB8" w:rsidRDefault="00040CB8" w:rsidP="000B15C9">
      <w:pPr>
        <w:pStyle w:val="a3"/>
        <w:rPr>
          <w:bCs/>
          <w:color w:val="006699"/>
          <w:sz w:val="28"/>
          <w:szCs w:val="28"/>
        </w:rPr>
      </w:pPr>
    </w:p>
    <w:p w:rsidR="00040CB8" w:rsidRDefault="00040CB8" w:rsidP="000B15C9">
      <w:pPr>
        <w:pStyle w:val="a3"/>
        <w:rPr>
          <w:bCs/>
          <w:color w:val="006699"/>
          <w:sz w:val="28"/>
          <w:szCs w:val="28"/>
        </w:rPr>
      </w:pPr>
    </w:p>
    <w:p w:rsidR="00040CB8" w:rsidRDefault="00B34977" w:rsidP="000B15C9">
      <w:pPr>
        <w:pStyle w:val="a3"/>
        <w:rPr>
          <w:bCs/>
          <w:sz w:val="28"/>
          <w:szCs w:val="28"/>
        </w:rPr>
      </w:pPr>
      <w:r>
        <w:rPr>
          <w:bCs/>
          <w:color w:val="006699"/>
          <w:sz w:val="28"/>
          <w:szCs w:val="28"/>
        </w:rPr>
        <w:lastRenderedPageBreak/>
        <w:t xml:space="preserve"> </w:t>
      </w:r>
      <w:r w:rsidR="00040CB8">
        <w:rPr>
          <w:bCs/>
          <w:color w:val="006699"/>
          <w:sz w:val="28"/>
          <w:szCs w:val="28"/>
        </w:rPr>
        <w:t xml:space="preserve"> </w:t>
      </w:r>
      <w:r w:rsidR="00D538C4">
        <w:rPr>
          <w:bCs/>
          <w:color w:val="006699"/>
          <w:sz w:val="28"/>
          <w:szCs w:val="28"/>
        </w:rPr>
        <w:t xml:space="preserve"> </w:t>
      </w:r>
      <w:r w:rsidR="00040CB8">
        <w:rPr>
          <w:bCs/>
          <w:color w:val="006699"/>
          <w:sz w:val="28"/>
          <w:szCs w:val="28"/>
        </w:rPr>
        <w:t xml:space="preserve"> </w:t>
      </w:r>
      <w:r w:rsidRPr="00B34977">
        <w:rPr>
          <w:bCs/>
          <w:sz w:val="28"/>
          <w:szCs w:val="28"/>
        </w:rPr>
        <w:t>Да, документ очень важен</w:t>
      </w:r>
      <w:r>
        <w:rPr>
          <w:bCs/>
          <w:sz w:val="28"/>
          <w:szCs w:val="28"/>
        </w:rPr>
        <w:t xml:space="preserve">. </w:t>
      </w:r>
      <w:r w:rsidR="00D538C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я подумала: а как сделать так, чтобы и маленькие дети тоже узнали свои права</w:t>
      </w:r>
      <w:r w:rsidR="00D538C4">
        <w:rPr>
          <w:bCs/>
          <w:sz w:val="28"/>
          <w:szCs w:val="28"/>
        </w:rPr>
        <w:t xml:space="preserve">. </w:t>
      </w:r>
    </w:p>
    <w:p w:rsidR="000B15C9" w:rsidRPr="00B34977" w:rsidRDefault="00040CB8" w:rsidP="000B15C9">
      <w:pPr>
        <w:pStyle w:val="a3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D538C4">
        <w:rPr>
          <w:bCs/>
          <w:sz w:val="28"/>
          <w:szCs w:val="28"/>
        </w:rPr>
        <w:t xml:space="preserve">Дети любят сказки. Вот с помощью </w:t>
      </w:r>
      <w:r>
        <w:rPr>
          <w:bCs/>
          <w:sz w:val="28"/>
          <w:szCs w:val="28"/>
        </w:rPr>
        <w:t>н</w:t>
      </w:r>
      <w:r w:rsidR="00D538C4">
        <w:rPr>
          <w:bCs/>
          <w:sz w:val="28"/>
          <w:szCs w:val="28"/>
        </w:rPr>
        <w:t>их я и могу рассказать о правах ребенка.</w:t>
      </w:r>
    </w:p>
    <w:p w:rsidR="000D56E4" w:rsidRPr="00B34977" w:rsidRDefault="00D538C4" w:rsidP="000B15C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4818" w:rsidRPr="00B34977">
        <w:rPr>
          <w:sz w:val="28"/>
          <w:szCs w:val="28"/>
        </w:rPr>
        <w:t>Если спросить родных, знакомых, друзей, знают ли они сказки, то</w:t>
      </w:r>
      <w:r w:rsidR="000B15C9" w:rsidRPr="00B34977">
        <w:rPr>
          <w:sz w:val="28"/>
          <w:szCs w:val="28"/>
        </w:rPr>
        <w:t xml:space="preserve"> </w:t>
      </w:r>
      <w:r w:rsidR="003F4818" w:rsidRPr="00B34977">
        <w:rPr>
          <w:sz w:val="28"/>
          <w:szCs w:val="28"/>
        </w:rPr>
        <w:t>наверняка услышим положительный ответ.</w:t>
      </w:r>
    </w:p>
    <w:p w:rsidR="000D56E4" w:rsidRPr="00B34977" w:rsidRDefault="00D538C4" w:rsidP="000B15C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4818" w:rsidRPr="00B34977">
        <w:rPr>
          <w:sz w:val="28"/>
          <w:szCs w:val="28"/>
        </w:rPr>
        <w:t>Мама, укладывая спать своего ребенка, рассказывает на ночь</w:t>
      </w:r>
      <w:r w:rsidR="000B15C9" w:rsidRPr="00B34977">
        <w:rPr>
          <w:sz w:val="28"/>
          <w:szCs w:val="28"/>
        </w:rPr>
        <w:t xml:space="preserve">  </w:t>
      </w:r>
      <w:r w:rsidR="003F4818" w:rsidRPr="00B34977">
        <w:rPr>
          <w:sz w:val="28"/>
          <w:szCs w:val="28"/>
        </w:rPr>
        <w:t>сказку.</w:t>
      </w:r>
    </w:p>
    <w:p w:rsidR="000D56E4" w:rsidRPr="00B34977" w:rsidRDefault="003F4818" w:rsidP="000B15C9">
      <w:pPr>
        <w:pStyle w:val="a3"/>
        <w:jc w:val="both"/>
        <w:rPr>
          <w:sz w:val="28"/>
          <w:szCs w:val="28"/>
        </w:rPr>
      </w:pPr>
      <w:r w:rsidRPr="00B34977">
        <w:rPr>
          <w:sz w:val="28"/>
          <w:szCs w:val="28"/>
        </w:rPr>
        <w:t>В садике воспитатель читает книжку со сказками.</w:t>
      </w:r>
    </w:p>
    <w:p w:rsidR="000D56E4" w:rsidRPr="00B34977" w:rsidRDefault="003F4818" w:rsidP="000B15C9">
      <w:pPr>
        <w:pStyle w:val="a3"/>
        <w:jc w:val="both"/>
        <w:rPr>
          <w:sz w:val="28"/>
          <w:szCs w:val="28"/>
        </w:rPr>
      </w:pPr>
      <w:r w:rsidRPr="00B34977">
        <w:rPr>
          <w:sz w:val="28"/>
          <w:szCs w:val="28"/>
        </w:rPr>
        <w:t>В школе сказки встречаем  на литературе, изо, музыке,</w:t>
      </w:r>
      <w:r w:rsidR="000B15C9" w:rsidRPr="00B34977">
        <w:rPr>
          <w:sz w:val="28"/>
          <w:szCs w:val="28"/>
        </w:rPr>
        <w:t xml:space="preserve"> </w:t>
      </w:r>
      <w:r w:rsidRPr="00B34977">
        <w:rPr>
          <w:sz w:val="28"/>
          <w:szCs w:val="28"/>
        </w:rPr>
        <w:t>истории.</w:t>
      </w:r>
    </w:p>
    <w:p w:rsidR="000D56E4" w:rsidRPr="00B34977" w:rsidRDefault="003F4818" w:rsidP="000B15C9">
      <w:pPr>
        <w:pStyle w:val="a3"/>
        <w:jc w:val="both"/>
        <w:rPr>
          <w:sz w:val="28"/>
          <w:szCs w:val="28"/>
        </w:rPr>
      </w:pPr>
      <w:r w:rsidRPr="00B34977">
        <w:rPr>
          <w:sz w:val="28"/>
          <w:szCs w:val="28"/>
        </w:rPr>
        <w:t>А когда вырастем, то будем сами рассказывать сказки своим детям.</w:t>
      </w:r>
    </w:p>
    <w:p w:rsidR="000D56E4" w:rsidRPr="00B34977" w:rsidRDefault="00D538C4" w:rsidP="000B15C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4818" w:rsidRPr="00B34977">
        <w:rPr>
          <w:sz w:val="28"/>
          <w:szCs w:val="28"/>
        </w:rPr>
        <w:t>Сказки сопровождают нас на протяжении всей жизни.</w:t>
      </w:r>
    </w:p>
    <w:p w:rsidR="000D56E4" w:rsidRPr="00B34977" w:rsidRDefault="003F4818" w:rsidP="000B15C9">
      <w:pPr>
        <w:pStyle w:val="a3"/>
        <w:jc w:val="both"/>
        <w:rPr>
          <w:sz w:val="28"/>
          <w:szCs w:val="28"/>
        </w:rPr>
      </w:pPr>
      <w:r w:rsidRPr="00B34977">
        <w:rPr>
          <w:sz w:val="28"/>
          <w:szCs w:val="28"/>
        </w:rPr>
        <w:t>Сказки веселые и грустные, бытовые и фантастические</w:t>
      </w:r>
      <w:r w:rsidR="000B15C9" w:rsidRPr="00B34977">
        <w:rPr>
          <w:sz w:val="28"/>
          <w:szCs w:val="28"/>
        </w:rPr>
        <w:t xml:space="preserve">  </w:t>
      </w:r>
      <w:r w:rsidRPr="00B34977">
        <w:rPr>
          <w:sz w:val="28"/>
          <w:szCs w:val="28"/>
        </w:rPr>
        <w:t>являются особыми учебниками жизни.</w:t>
      </w:r>
    </w:p>
    <w:p w:rsidR="000D56E4" w:rsidRPr="00B34977" w:rsidRDefault="003F4818" w:rsidP="000B15C9">
      <w:pPr>
        <w:pStyle w:val="a3"/>
        <w:jc w:val="both"/>
        <w:rPr>
          <w:sz w:val="28"/>
          <w:szCs w:val="28"/>
        </w:rPr>
      </w:pPr>
      <w:r w:rsidRPr="00B34977">
        <w:rPr>
          <w:sz w:val="28"/>
          <w:szCs w:val="28"/>
        </w:rPr>
        <w:t>Многие об этом не задумываются.</w:t>
      </w:r>
    </w:p>
    <w:p w:rsidR="000D56E4" w:rsidRPr="00B34977" w:rsidRDefault="00D538C4" w:rsidP="000B15C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F4818" w:rsidRPr="00B34977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мне </w:t>
      </w:r>
      <w:r w:rsidR="003F4818" w:rsidRPr="00B34977">
        <w:rPr>
          <w:sz w:val="28"/>
          <w:szCs w:val="28"/>
        </w:rPr>
        <w:t>стало интересно: чему же учат нас сказки?</w:t>
      </w:r>
    </w:p>
    <w:p w:rsidR="000B15C9" w:rsidRPr="00B34977" w:rsidRDefault="003F4818" w:rsidP="000B15C9">
      <w:pPr>
        <w:pStyle w:val="a3"/>
        <w:jc w:val="both"/>
        <w:rPr>
          <w:sz w:val="28"/>
          <w:szCs w:val="28"/>
        </w:rPr>
      </w:pPr>
      <w:r w:rsidRPr="00B34977">
        <w:rPr>
          <w:sz w:val="28"/>
          <w:szCs w:val="28"/>
        </w:rPr>
        <w:t>Прочитав еще раз любимые книжки</w:t>
      </w:r>
      <w:r w:rsidR="00D538C4">
        <w:rPr>
          <w:sz w:val="28"/>
          <w:szCs w:val="28"/>
        </w:rPr>
        <w:t>,</w:t>
      </w:r>
      <w:r w:rsidRPr="00B34977">
        <w:rPr>
          <w:sz w:val="28"/>
          <w:szCs w:val="28"/>
        </w:rPr>
        <w:t xml:space="preserve"> пришл</w:t>
      </w:r>
      <w:r w:rsidR="00D538C4">
        <w:rPr>
          <w:sz w:val="28"/>
          <w:szCs w:val="28"/>
        </w:rPr>
        <w:t>а</w:t>
      </w:r>
      <w:r w:rsidRPr="00B34977">
        <w:rPr>
          <w:sz w:val="28"/>
          <w:szCs w:val="28"/>
        </w:rPr>
        <w:t xml:space="preserve"> к выводу: в</w:t>
      </w:r>
      <w:r w:rsidR="000B15C9" w:rsidRPr="00B34977">
        <w:rPr>
          <w:sz w:val="28"/>
          <w:szCs w:val="28"/>
        </w:rPr>
        <w:t xml:space="preserve"> </w:t>
      </w:r>
      <w:r w:rsidRPr="00B34977">
        <w:rPr>
          <w:sz w:val="28"/>
          <w:szCs w:val="28"/>
        </w:rPr>
        <w:t>сказках в непринужденной форме рассказывается о правах</w:t>
      </w:r>
      <w:r w:rsidR="000B15C9" w:rsidRPr="00B34977">
        <w:rPr>
          <w:sz w:val="28"/>
          <w:szCs w:val="28"/>
        </w:rPr>
        <w:t xml:space="preserve"> </w:t>
      </w:r>
      <w:r w:rsidRPr="00B34977">
        <w:rPr>
          <w:sz w:val="28"/>
          <w:szCs w:val="28"/>
        </w:rPr>
        <w:t>человека, о наказаниях, которые наступают за их нарушения.</w:t>
      </w:r>
      <w:r w:rsidR="000B15C9" w:rsidRPr="00B34977">
        <w:rPr>
          <w:sz w:val="28"/>
          <w:szCs w:val="28"/>
        </w:rPr>
        <w:t xml:space="preserve"> </w:t>
      </w:r>
    </w:p>
    <w:p w:rsidR="00D538C4" w:rsidRDefault="00D538C4" w:rsidP="000B15C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Я</w:t>
      </w:r>
      <w:r w:rsidR="00040CB8">
        <w:rPr>
          <w:sz w:val="28"/>
          <w:szCs w:val="28"/>
        </w:rPr>
        <w:t xml:space="preserve"> захотела</w:t>
      </w:r>
      <w:r w:rsidR="003F4818" w:rsidRPr="00B34977">
        <w:rPr>
          <w:sz w:val="28"/>
          <w:szCs w:val="28"/>
        </w:rPr>
        <w:t xml:space="preserve"> под</w:t>
      </w:r>
      <w:r w:rsidR="00040CB8">
        <w:rPr>
          <w:sz w:val="28"/>
          <w:szCs w:val="28"/>
        </w:rPr>
        <w:t>елиться своим открытием и решила</w:t>
      </w:r>
      <w:r w:rsidR="003F4818" w:rsidRPr="00B34977">
        <w:rPr>
          <w:sz w:val="28"/>
          <w:szCs w:val="28"/>
        </w:rPr>
        <w:t xml:space="preserve"> составить</w:t>
      </w:r>
      <w:r w:rsidR="000B15C9" w:rsidRPr="00B34977">
        <w:rPr>
          <w:sz w:val="28"/>
          <w:szCs w:val="28"/>
        </w:rPr>
        <w:t xml:space="preserve"> </w:t>
      </w:r>
      <w:r w:rsidR="003F4818" w:rsidRPr="00B34977">
        <w:rPr>
          <w:sz w:val="28"/>
          <w:szCs w:val="28"/>
        </w:rPr>
        <w:t>книжку из картинок, которые расскажут и взрослым и детям о</w:t>
      </w:r>
      <w:r w:rsidR="000B15C9" w:rsidRPr="00B34977">
        <w:rPr>
          <w:sz w:val="28"/>
          <w:szCs w:val="28"/>
        </w:rPr>
        <w:t xml:space="preserve"> </w:t>
      </w:r>
      <w:r w:rsidR="003F4818" w:rsidRPr="00B34977">
        <w:rPr>
          <w:sz w:val="28"/>
          <w:szCs w:val="28"/>
        </w:rPr>
        <w:t>наших правах.</w:t>
      </w:r>
    </w:p>
    <w:p w:rsidR="000D56E4" w:rsidRPr="00B34977" w:rsidRDefault="003F4818" w:rsidP="000B15C9">
      <w:pPr>
        <w:pStyle w:val="a3"/>
        <w:jc w:val="both"/>
        <w:rPr>
          <w:sz w:val="28"/>
          <w:szCs w:val="28"/>
        </w:rPr>
      </w:pPr>
      <w:r w:rsidRPr="00B34977">
        <w:rPr>
          <w:sz w:val="28"/>
          <w:szCs w:val="28"/>
        </w:rPr>
        <w:t>Смотрите и знайте свои права.</w:t>
      </w:r>
    </w:p>
    <w:p w:rsidR="000D56E4" w:rsidRPr="00B34977" w:rsidRDefault="00D538C4" w:rsidP="000B15C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Я</w:t>
      </w:r>
      <w:r w:rsidR="00040CB8">
        <w:rPr>
          <w:sz w:val="28"/>
          <w:szCs w:val="28"/>
        </w:rPr>
        <w:t xml:space="preserve"> надеюсь</w:t>
      </w:r>
      <w:r w:rsidR="003F4818" w:rsidRPr="00B34977">
        <w:rPr>
          <w:sz w:val="28"/>
          <w:szCs w:val="28"/>
        </w:rPr>
        <w:t>, что книжка вам понравиться.</w:t>
      </w:r>
    </w:p>
    <w:p w:rsidR="000B15C9" w:rsidRPr="00B34977" w:rsidRDefault="000B15C9" w:rsidP="000B15C9">
      <w:pPr>
        <w:pStyle w:val="a3"/>
        <w:jc w:val="both"/>
        <w:rPr>
          <w:sz w:val="28"/>
          <w:szCs w:val="28"/>
        </w:rPr>
      </w:pPr>
      <w:r w:rsidRPr="00B34977">
        <w:rPr>
          <w:sz w:val="28"/>
          <w:szCs w:val="28"/>
        </w:rPr>
        <w:t xml:space="preserve"> </w:t>
      </w:r>
      <w:r w:rsidR="00040CB8">
        <w:rPr>
          <w:sz w:val="28"/>
          <w:szCs w:val="28"/>
        </w:rPr>
        <w:t>(</w:t>
      </w:r>
      <w:r w:rsidR="005A4A95">
        <w:rPr>
          <w:sz w:val="28"/>
          <w:szCs w:val="28"/>
        </w:rPr>
        <w:t xml:space="preserve"> презентация</w:t>
      </w:r>
      <w:r w:rsidR="00040CB8">
        <w:rPr>
          <w:sz w:val="28"/>
          <w:szCs w:val="28"/>
        </w:rPr>
        <w:t>)</w:t>
      </w:r>
    </w:p>
    <w:sectPr w:rsidR="000B15C9" w:rsidRPr="00B34977" w:rsidSect="000D56E4">
      <w:footerReference w:type="default" r:id="rId10"/>
      <w:type w:val="continuous"/>
      <w:pgSz w:w="11909" w:h="16834"/>
      <w:pgMar w:top="1440" w:right="1440" w:bottom="1440" w:left="1440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2E9" w:rsidRDefault="000672E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0672E9" w:rsidRDefault="000672E9" w:rsidP="008C2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B28" w:rsidRDefault="00CE4D98">
    <w:pPr>
      <w:pStyle w:val="a8"/>
      <w:jc w:val="right"/>
    </w:pPr>
    <w:fldSimple w:instr=" PAGE   \* MERGEFORMAT ">
      <w:r w:rsidR="005A4A95">
        <w:rPr>
          <w:noProof/>
        </w:rPr>
        <w:t>4</w:t>
      </w:r>
    </w:fldSimple>
  </w:p>
  <w:p w:rsidR="00AE5B28" w:rsidRDefault="00AE5B2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2E9" w:rsidRDefault="000672E9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0672E9" w:rsidRDefault="000672E9" w:rsidP="008C22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871D7"/>
    <w:multiLevelType w:val="multilevel"/>
    <w:tmpl w:val="4DBC9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F753F"/>
    <w:multiLevelType w:val="multilevel"/>
    <w:tmpl w:val="A022D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396956"/>
    <w:multiLevelType w:val="multilevel"/>
    <w:tmpl w:val="B0E4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F93DA7"/>
    <w:multiLevelType w:val="multilevel"/>
    <w:tmpl w:val="04B01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isplayBackgroundShape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5362">
      <o:colormru v:ext="edit" colors="#e6e8e6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0B15C9"/>
    <w:rsid w:val="00040CB8"/>
    <w:rsid w:val="000672E9"/>
    <w:rsid w:val="000B15C9"/>
    <w:rsid w:val="000C07F6"/>
    <w:rsid w:val="000D56E4"/>
    <w:rsid w:val="001E24E4"/>
    <w:rsid w:val="0026372D"/>
    <w:rsid w:val="003E0DA6"/>
    <w:rsid w:val="003F4818"/>
    <w:rsid w:val="00470688"/>
    <w:rsid w:val="004A0DE7"/>
    <w:rsid w:val="00583593"/>
    <w:rsid w:val="00593AA0"/>
    <w:rsid w:val="005A4A95"/>
    <w:rsid w:val="00946121"/>
    <w:rsid w:val="00A72E7C"/>
    <w:rsid w:val="00AE5B28"/>
    <w:rsid w:val="00AF1417"/>
    <w:rsid w:val="00B221D6"/>
    <w:rsid w:val="00B34977"/>
    <w:rsid w:val="00C12238"/>
    <w:rsid w:val="00C57EE2"/>
    <w:rsid w:val="00CE4D98"/>
    <w:rsid w:val="00D538C4"/>
    <w:rsid w:val="00F12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>
      <o:colormru v:ext="edit" colors="#e6e8e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E4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15C9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15C9"/>
    <w:rPr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0B15C9"/>
    <w:rPr>
      <w:rFonts w:ascii="Cambria" w:eastAsia="Times New Roman" w:hAnsi="Cambria" w:cs="Times New Roman"/>
      <w:b/>
      <w:bCs/>
      <w:color w:val="4F81BD"/>
      <w:lang w:eastAsia="en-US"/>
    </w:rPr>
  </w:style>
  <w:style w:type="character" w:styleId="a4">
    <w:name w:val="Hyperlink"/>
    <w:basedOn w:val="a0"/>
    <w:uiPriority w:val="99"/>
    <w:semiHidden/>
    <w:unhideWhenUsed/>
    <w:rsid w:val="000B15C9"/>
    <w:rPr>
      <w:color w:val="006699"/>
      <w:u w:val="single"/>
    </w:rPr>
  </w:style>
  <w:style w:type="paragraph" w:styleId="a5">
    <w:name w:val="Normal (Web)"/>
    <w:basedOn w:val="a"/>
    <w:uiPriority w:val="99"/>
    <w:semiHidden/>
    <w:unhideWhenUsed/>
    <w:rsid w:val="000B15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mw-headline">
    <w:name w:val="mw-headline"/>
    <w:basedOn w:val="a0"/>
    <w:rsid w:val="000B15C9"/>
  </w:style>
  <w:style w:type="character" w:customStyle="1" w:styleId="editsection">
    <w:name w:val="editsection"/>
    <w:basedOn w:val="a0"/>
    <w:rsid w:val="000B15C9"/>
  </w:style>
  <w:style w:type="paragraph" w:styleId="a6">
    <w:name w:val="header"/>
    <w:basedOn w:val="a"/>
    <w:link w:val="a7"/>
    <w:uiPriority w:val="99"/>
    <w:semiHidden/>
    <w:unhideWhenUsed/>
    <w:rsid w:val="00AE5B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E5B28"/>
  </w:style>
  <w:style w:type="paragraph" w:styleId="a8">
    <w:name w:val="footer"/>
    <w:basedOn w:val="a"/>
    <w:link w:val="a9"/>
    <w:uiPriority w:val="99"/>
    <w:unhideWhenUsed/>
    <w:rsid w:val="00AE5B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5B28"/>
  </w:style>
  <w:style w:type="paragraph" w:styleId="aa">
    <w:name w:val="Balloon Text"/>
    <w:basedOn w:val="a"/>
    <w:link w:val="ab"/>
    <w:uiPriority w:val="99"/>
    <w:semiHidden/>
    <w:unhideWhenUsed/>
    <w:rsid w:val="00AF14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F14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solnushki.ru/images/clipart/multi/skazki.jp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S-AM2</dc:creator>
  <cp:keywords/>
  <dc:description/>
  <cp:lastModifiedBy>S-AM2</cp:lastModifiedBy>
  <cp:revision>3</cp:revision>
  <dcterms:created xsi:type="dcterms:W3CDTF">2010-01-15T06:26:00Z</dcterms:created>
  <dcterms:modified xsi:type="dcterms:W3CDTF">2010-01-16T14:23:00Z</dcterms:modified>
</cp:coreProperties>
</file>